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0" w:firstLineChars="2200"/>
      </w:pPr>
      <w:r>
        <w:rPr>
          <w:rFonts w:hint="eastAsia"/>
          <w:sz w:val="28"/>
          <w:szCs w:val="28"/>
          <w:lang w:val="en-US" w:eastAsia="zh-CN"/>
        </w:rPr>
        <w:t>企业基本情况表</w:t>
      </w:r>
    </w:p>
    <w:tbl>
      <w:tblPr>
        <w:tblStyle w:val="4"/>
        <w:tblpPr w:leftFromText="180" w:rightFromText="180" w:vertAnchor="text" w:horzAnchor="page" w:tblpX="1392" w:tblpY="119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2272"/>
        <w:gridCol w:w="1114"/>
        <w:gridCol w:w="1485"/>
        <w:gridCol w:w="1822"/>
        <w:gridCol w:w="1360"/>
        <w:gridCol w:w="676"/>
        <w:gridCol w:w="203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名称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成立年份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实缴</w:t>
            </w:r>
            <w:r>
              <w:rPr>
                <w:rFonts w:hint="eastAsia"/>
                <w:sz w:val="21"/>
                <w:szCs w:val="21"/>
                <w:lang w:eastAsia="zh-Hans"/>
              </w:rPr>
              <w:t>资本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 w:firstLine="210" w:firstLineChars="10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企业曾用名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企业性质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国有企业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私营企业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三资企业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个体户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i/>
                <w:i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母公司名称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产销型供应商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代理型供应商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经销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□贸易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规模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</w:p>
        </w:tc>
        <w:tc>
          <w:tcPr>
            <w:tcW w:w="128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总体职工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生产人员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品质管理部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注册地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 xml:space="preserve">省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市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详细地址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ab/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联系人职务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联系电话1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联系电话2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传真</w:t>
            </w:r>
          </w:p>
        </w:tc>
        <w:tc>
          <w:tcPr>
            <w:tcW w:w="4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邮政编码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网址</w:t>
            </w:r>
          </w:p>
        </w:tc>
        <w:tc>
          <w:tcPr>
            <w:tcW w:w="4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资质资格情况</w:t>
            </w:r>
          </w:p>
        </w:tc>
        <w:tc>
          <w:tcPr>
            <w:tcW w:w="128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是否有相关的资质证书和许可证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列举：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过去是否有违规行为或不良记录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>是否有质量管理体系认证（如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GMP / </w:t>
            </w:r>
            <w:r>
              <w:rPr>
                <w:rFonts w:ascii="宋体" w:hAnsi="宋体" w:eastAsia="宋体"/>
                <w:color w:val="000000"/>
                <w:szCs w:val="21"/>
              </w:rPr>
              <w:t>ISO9001）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是否有环境管理体系认证（如ISO14001）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是否有职业健康安全管理体系认证（如ISO45001）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2022年度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财务状况（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万元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总资产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固定资产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原值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营运资金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资产负债率（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>%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短期负债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营业收入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银行信用等级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行业地位</w:t>
            </w:r>
          </w:p>
        </w:tc>
        <w:tc>
          <w:tcPr>
            <w:tcW w:w="94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210" w:firstLineChars="100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市场份额</w:t>
            </w:r>
            <w:r>
              <w:rPr>
                <w:rFonts w:ascii="Calibri" w:hAnsi="Calibri" w:eastAsia="宋体" w:cs="Times New Roman"/>
                <w:szCs w:val="21"/>
                <w:lang w:bidi="ar"/>
              </w:rPr>
              <w:t>______%，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Hans" w:bidi="ar"/>
              </w:rPr>
              <w:t>其他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 w:bidi="ar"/>
              </w:rPr>
              <w:t>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val="en-US" w:eastAsia="zh-CN"/>
              </w:rPr>
              <w:t>页面不足请加附页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主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营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产品及原材料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年销售额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贡献率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产品遵守标准</w:t>
            </w:r>
          </w:p>
        </w:tc>
        <w:tc>
          <w:tcPr>
            <w:tcW w:w="105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国际标准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国家标准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行业标准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产品认证情况</w:t>
            </w:r>
          </w:p>
        </w:tc>
        <w:tc>
          <w:tcPr>
            <w:tcW w:w="105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产品销售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区域（TOP3）</w:t>
            </w:r>
          </w:p>
        </w:tc>
        <w:tc>
          <w:tcPr>
            <w:tcW w:w="105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主要客户（TOP3）</w:t>
            </w:r>
          </w:p>
        </w:tc>
        <w:tc>
          <w:tcPr>
            <w:tcW w:w="105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附件资料</w:t>
            </w:r>
          </w:p>
        </w:tc>
        <w:tc>
          <w:tcPr>
            <w:tcW w:w="128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营业执照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资质证书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许可证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专利证书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销售授权证书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填表人：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填表日期：                                                                                                                         </w:t>
      </w:r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mEwY2I0NGM0ZGQ0ZDBmODE2NTcwZTUxMjdhYmEifQ=="/>
  </w:docVars>
  <w:rsids>
    <w:rsidRoot w:val="00000000"/>
    <w:rsid w:val="05376A74"/>
    <w:rsid w:val="07507F42"/>
    <w:rsid w:val="1AAE5CEC"/>
    <w:rsid w:val="1DD417F8"/>
    <w:rsid w:val="1FED744F"/>
    <w:rsid w:val="31936ED4"/>
    <w:rsid w:val="32296856"/>
    <w:rsid w:val="3B4524F6"/>
    <w:rsid w:val="3EA61543"/>
    <w:rsid w:val="49E77DB0"/>
    <w:rsid w:val="4AC171EC"/>
    <w:rsid w:val="51BB0344"/>
    <w:rsid w:val="5316741B"/>
    <w:rsid w:val="604C5D78"/>
    <w:rsid w:val="67833283"/>
    <w:rsid w:val="72920648"/>
    <w:rsid w:val="775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470</Characters>
  <Lines>0</Lines>
  <Paragraphs>0</Paragraphs>
  <TotalTime>0</TotalTime>
  <ScaleCrop>false</ScaleCrop>
  <LinksUpToDate>false</LinksUpToDate>
  <CharactersWithSpaces>887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2023-09-01T02:06:00Z</dcterms:created>
  <dc:creator>Administrator</dc:creator>
  <cp:lastModifiedBy>戴英文</cp:lastModifiedBy>
  <dcterms:modified xsi:type="dcterms:W3CDTF">2023-10-18T05:32:40Z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1CF3D36930DC45498EAC372FB73FA925</vt:lpwstr>
  </property>
</Properties>
</file>